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B00B8B" w:rsidRPr="00C247F2" w:rsidTr="007D7E5F">
        <w:trPr>
          <w:trHeight w:val="1267"/>
          <w:jc w:val="center"/>
        </w:trPr>
        <w:tc>
          <w:tcPr>
            <w:tcW w:w="3897" w:type="dxa"/>
          </w:tcPr>
          <w:p w:rsidR="00B00B8B" w:rsidRPr="00C247F2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B00B8B" w:rsidRPr="00C247F2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00B8B" w:rsidRPr="00C247F2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00B8B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00B8B" w:rsidRPr="00C247F2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00B8B" w:rsidRPr="00C247F2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B00B8B" w:rsidRPr="00C247F2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B00B8B" w:rsidRPr="00C247F2" w:rsidRDefault="00B00B8B" w:rsidP="007D7E5F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4F46012F" wp14:editId="4BA84D74">
                  <wp:extent cx="762867" cy="714375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B00B8B" w:rsidRPr="00C247F2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00B8B" w:rsidRPr="00C247F2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00B8B" w:rsidRPr="005B3AF5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00B8B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00B8B" w:rsidRPr="005B3AF5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00B8B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B00B8B" w:rsidRPr="00C247F2" w:rsidRDefault="00B00B8B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B00B8B" w:rsidRDefault="00B00B8B" w:rsidP="00B00B8B">
      <w:pPr>
        <w:rPr>
          <w:lang w:val="en-US"/>
        </w:rPr>
      </w:pPr>
    </w:p>
    <w:p w:rsidR="00B00B8B" w:rsidRDefault="00B00B8B" w:rsidP="00B00B8B">
      <w:pPr>
        <w:rPr>
          <w:lang w:val="en-US"/>
        </w:rPr>
      </w:pPr>
    </w:p>
    <w:p w:rsidR="00B00B8B" w:rsidRDefault="00B00B8B" w:rsidP="00B00B8B">
      <w:pPr>
        <w:rPr>
          <w:lang w:val="en-US"/>
        </w:rPr>
      </w:pPr>
    </w:p>
    <w:p w:rsidR="00B00B8B" w:rsidRDefault="00B00B8B" w:rsidP="00B00B8B">
      <w:pPr>
        <w:rPr>
          <w:lang w:val="en-US"/>
        </w:rPr>
      </w:pPr>
    </w:p>
    <w:p w:rsidR="00B00B8B" w:rsidRDefault="00B00B8B" w:rsidP="00B00B8B">
      <w:pPr>
        <w:rPr>
          <w:lang w:val="en-US"/>
        </w:rPr>
      </w:pPr>
    </w:p>
    <w:p w:rsidR="00B00B8B" w:rsidRDefault="00B00B8B" w:rsidP="00B00B8B">
      <w:pPr>
        <w:rPr>
          <w:lang w:val="en-US"/>
        </w:rPr>
      </w:pPr>
    </w:p>
    <w:p w:rsidR="00B00B8B" w:rsidRPr="00C247F2" w:rsidRDefault="00B00B8B" w:rsidP="00B00B8B">
      <w:pPr>
        <w:rPr>
          <w:rStyle w:val="BodyTextChar"/>
          <w:lang w:val="ky-KG"/>
        </w:rPr>
      </w:pPr>
      <w:bookmarkStart w:id="0" w:name="_GoBack"/>
      <w:bookmarkEnd w:id="0"/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B00B8B" w:rsidRPr="00BA3FAA" w:rsidRDefault="00B00B8B" w:rsidP="00B00B8B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11</w:t>
      </w:r>
      <w:r w:rsidRPr="00BA3FAA">
        <w:rPr>
          <w:b/>
          <w:color w:val="000000"/>
          <w:lang w:val="ky-KG"/>
        </w:rPr>
        <w:t>- сессиясы</w:t>
      </w:r>
    </w:p>
    <w:p w:rsidR="00B00B8B" w:rsidRPr="00BA3FAA" w:rsidRDefault="00B00B8B" w:rsidP="00B00B8B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B00B8B" w:rsidRPr="00BA3FAA" w:rsidRDefault="00B00B8B" w:rsidP="00B00B8B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B00B8B" w:rsidRPr="00BA3FAA" w:rsidRDefault="00B00B8B" w:rsidP="00B00B8B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B00B8B" w:rsidRDefault="00B00B8B" w:rsidP="00B00B8B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B00B8B" w:rsidRPr="000D48DD" w:rsidRDefault="00B00B8B" w:rsidP="00B00B8B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 xml:space="preserve">2025-жылдын 13-октябры 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№11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7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B00B8B" w:rsidRPr="004945CE" w:rsidRDefault="00B00B8B" w:rsidP="00B00B8B">
      <w:pPr>
        <w:tabs>
          <w:tab w:val="left" w:pos="2552"/>
          <w:tab w:val="left" w:pos="3119"/>
        </w:tabs>
        <w:spacing w:line="256" w:lineRule="auto"/>
        <w:ind w:right="57"/>
        <w:jc w:val="both"/>
        <w:rPr>
          <w:b/>
          <w:color w:val="000000"/>
          <w:lang w:val="ky-KG"/>
        </w:rPr>
      </w:pPr>
    </w:p>
    <w:p w:rsidR="00B00B8B" w:rsidRPr="00FD1570" w:rsidRDefault="00B00B8B" w:rsidP="00B00B8B">
      <w:pPr>
        <w:ind w:left="-107" w:firstLine="533"/>
        <w:jc w:val="center"/>
        <w:rPr>
          <w:b/>
          <w:lang w:val="ky-KG"/>
        </w:rPr>
      </w:pPr>
      <w:r>
        <w:rPr>
          <w:b/>
          <w:bCs/>
          <w:color w:val="000000"/>
          <w:lang w:val="ky-KG"/>
        </w:rPr>
        <w:t>Көк-Жар айыл өкмөтүнүн эски административдик имаратынын (эски контора) багытын өзгөртүү жөнүндө</w:t>
      </w:r>
    </w:p>
    <w:p w:rsidR="00B00B8B" w:rsidRPr="001A53B8" w:rsidRDefault="00B00B8B" w:rsidP="00B00B8B">
      <w:pPr>
        <w:contextualSpacing/>
        <w:jc w:val="both"/>
        <w:rPr>
          <w:b/>
          <w:lang w:val="ky-KG"/>
        </w:rPr>
      </w:pPr>
      <w:r w:rsidRPr="00A879CA">
        <w:rPr>
          <w:rFonts w:ascii="A97_Oktom_Times" w:hAnsi="A97_Oktom_Times"/>
          <w:b/>
          <w:lang w:val="ky-KG"/>
        </w:rPr>
        <w:t xml:space="preserve">                                                                                                  </w:t>
      </w:r>
      <w:r>
        <w:rPr>
          <w:rFonts w:ascii="A97_Oktom_Times" w:hAnsi="A97_Oktom_Times"/>
          <w:b/>
          <w:lang w:val="ky-KG"/>
        </w:rPr>
        <w:br/>
      </w:r>
      <w:r>
        <w:rPr>
          <w:lang w:val="ky-KG"/>
        </w:rPr>
        <w:t xml:space="preserve">      Көк-Жар айыл аймагындагы “Көк-Жар айылынын балдар исскусство мектеби” мекемесинин директору М.Камардиновдун арызына негиз, </w:t>
      </w:r>
      <w:r w:rsidRPr="00627BC5">
        <w:rPr>
          <w:bCs/>
          <w:color w:val="000000"/>
          <w:lang w:val="ky-KG"/>
        </w:rPr>
        <w:t xml:space="preserve">Көк-Жар айыл өкмөтүнүн эски административдик имаратынын (эски контора) багытын </w:t>
      </w:r>
      <w:r>
        <w:rPr>
          <w:lang w:val="ky-KG"/>
        </w:rPr>
        <w:t xml:space="preserve">“Көк-Жар айылынын балдар исскусство мектеби” мекемеси багытына өзгөртүүгө жана эскилиги жеткен имараттын ордуна жаңы “Көк-Жар айылынын балдар исскусство мектеби” мекемесинин имаратын курууга макулдук берүү максатында,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алдынча башкаруу органдары жөнүндө” Мыйзамынын 34-берене</w:t>
      </w:r>
      <w:r>
        <w:rPr>
          <w:lang w:val="ky-KG"/>
        </w:rPr>
        <w:t>сине 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B00B8B" w:rsidRDefault="00B00B8B" w:rsidP="00B00B8B">
      <w:pPr>
        <w:ind w:left="-107" w:firstLine="533"/>
        <w:jc w:val="both"/>
        <w:rPr>
          <w:bCs/>
          <w:color w:val="000000"/>
          <w:lang w:val="ky-KG"/>
        </w:rPr>
      </w:pPr>
      <w:r>
        <w:rPr>
          <w:lang w:val="ky-KG"/>
        </w:rPr>
        <w:t xml:space="preserve"> </w:t>
      </w:r>
    </w:p>
    <w:p w:rsidR="00B00B8B" w:rsidRDefault="00B00B8B" w:rsidP="00B00B8B">
      <w:pPr>
        <w:pStyle w:val="a3"/>
        <w:numPr>
          <w:ilvl w:val="0"/>
          <w:numId w:val="1"/>
        </w:numPr>
        <w:ind w:left="321"/>
        <w:jc w:val="both"/>
        <w:rPr>
          <w:lang w:val="ky-KG"/>
        </w:rPr>
      </w:pPr>
      <w:r>
        <w:rPr>
          <w:lang w:val="ky-KG"/>
        </w:rPr>
        <w:t>Көк-Жар айыл аймагындагы “Көк-Жар айылынын балдар исскусство мектеби” мекемесинин директору М.Камардиновдун арызы канааттандырылсын.</w:t>
      </w:r>
    </w:p>
    <w:p w:rsidR="00B00B8B" w:rsidRDefault="00B00B8B" w:rsidP="00B00B8B">
      <w:pPr>
        <w:pStyle w:val="a3"/>
        <w:numPr>
          <w:ilvl w:val="0"/>
          <w:numId w:val="1"/>
        </w:numPr>
        <w:ind w:left="321"/>
        <w:jc w:val="both"/>
        <w:rPr>
          <w:lang w:val="ky-KG"/>
        </w:rPr>
      </w:pPr>
      <w:r w:rsidRPr="00627BC5">
        <w:rPr>
          <w:bCs/>
          <w:color w:val="000000"/>
          <w:lang w:val="ky-KG"/>
        </w:rPr>
        <w:t xml:space="preserve">Көк-Жар айыл өкмөтүнүн эски административдик имаратынын (эски контора) багытын </w:t>
      </w:r>
      <w:r>
        <w:rPr>
          <w:lang w:val="ky-KG"/>
        </w:rPr>
        <w:t>“Көк-Жар айылынын балдар исскусство мектеби” мекемеси багытына өзгөртүүгө</w:t>
      </w:r>
      <w:r w:rsidRPr="003E2A73">
        <w:rPr>
          <w:lang w:val="ky-KG"/>
        </w:rPr>
        <w:t xml:space="preserve"> макулдук берилсин.</w:t>
      </w:r>
    </w:p>
    <w:p w:rsidR="00B00B8B" w:rsidRPr="003E2A73" w:rsidRDefault="00B00B8B" w:rsidP="00B00B8B">
      <w:pPr>
        <w:pStyle w:val="a3"/>
        <w:numPr>
          <w:ilvl w:val="0"/>
          <w:numId w:val="1"/>
        </w:numPr>
        <w:ind w:left="321"/>
        <w:jc w:val="both"/>
        <w:rPr>
          <w:lang w:val="ky-KG"/>
        </w:rPr>
      </w:pPr>
      <w:r>
        <w:rPr>
          <w:lang w:val="ky-KG"/>
        </w:rPr>
        <w:t>Эскилиги жеткен имараттын ордуна “Көк-Жар айылынын балдар исскусство мектеби” мекемесинин имаратын курууга макулдук берилсин.</w:t>
      </w:r>
    </w:p>
    <w:p w:rsidR="00B00B8B" w:rsidRPr="003E2A73" w:rsidRDefault="00B00B8B" w:rsidP="00B00B8B">
      <w:pPr>
        <w:pStyle w:val="a3"/>
        <w:numPr>
          <w:ilvl w:val="0"/>
          <w:numId w:val="1"/>
        </w:numPr>
        <w:ind w:left="321"/>
        <w:jc w:val="both"/>
        <w:rPr>
          <w:lang w:val="ky-KG"/>
        </w:rPr>
      </w:pPr>
      <w:r w:rsidRPr="003E2A73">
        <w:rPr>
          <w:lang w:val="ky-KG"/>
        </w:rPr>
        <w:t>Тиешелүү иш кагаздарын даярдоо жана токтомду мыйзам чегинде аткарууга алуу жагы айыл өкмөтүнө жүктөлсүн.</w:t>
      </w:r>
    </w:p>
    <w:p w:rsidR="00B00B8B" w:rsidRPr="0026654D" w:rsidRDefault="00B00B8B" w:rsidP="00B00B8B">
      <w:pPr>
        <w:pStyle w:val="a3"/>
        <w:numPr>
          <w:ilvl w:val="0"/>
          <w:numId w:val="1"/>
        </w:numPr>
        <w:ind w:left="321"/>
        <w:jc w:val="both"/>
        <w:rPr>
          <w:lang w:val="ky-KG"/>
        </w:rPr>
      </w:pPr>
      <w:r>
        <w:rPr>
          <w:lang w:val="ky-KG"/>
        </w:rPr>
        <w:t xml:space="preserve">Токтомдун аткарылышын көзөмөлдөө жагы </w:t>
      </w:r>
      <w:r>
        <w:rPr>
          <w:lang w:val="kk-KZ"/>
        </w:rPr>
        <w:t>ж</w:t>
      </w:r>
      <w:r w:rsidRPr="00F94736">
        <w:rPr>
          <w:lang w:val="kk-KZ"/>
        </w:rPr>
        <w:t>ер, айыл чарба, суу, жайыт, жараштылышты коргоо, экология, жерге жайгаштыруу, өнөр-жай иштетүү, энергетика, архитектура, курулуш жана транспорт боюнч</w:t>
      </w:r>
      <w:r>
        <w:rPr>
          <w:lang w:val="kk-KZ"/>
        </w:rPr>
        <w:t>а туруктуу комиссиясына тапшырылсын.</w:t>
      </w:r>
    </w:p>
    <w:p w:rsidR="00B00B8B" w:rsidRPr="0026654D" w:rsidRDefault="00B00B8B" w:rsidP="00B00B8B">
      <w:pPr>
        <w:jc w:val="both"/>
        <w:rPr>
          <w:lang w:val="ky-KG"/>
        </w:rPr>
      </w:pPr>
    </w:p>
    <w:p w:rsidR="00B00B8B" w:rsidRDefault="00B00B8B" w:rsidP="00B00B8B">
      <w:pPr>
        <w:jc w:val="both"/>
        <w:rPr>
          <w:rFonts w:ascii="A97_Oktom_Times" w:hAnsi="A97_Oktom_Times"/>
          <w:b/>
          <w:lang w:val="ky-KG"/>
        </w:rPr>
      </w:pPr>
    </w:p>
    <w:p w:rsidR="00B00B8B" w:rsidRPr="00DA6E28" w:rsidRDefault="00B00B8B" w:rsidP="00B00B8B">
      <w:pPr>
        <w:jc w:val="both"/>
        <w:rPr>
          <w:rFonts w:ascii="A97_Oktom_Times" w:hAnsi="A97_Oktom_Times"/>
          <w:b/>
          <w:lang w:val="ky-KG"/>
        </w:rPr>
      </w:pPr>
    </w:p>
    <w:p w:rsidR="007213E8" w:rsidRDefault="00B00B8B" w:rsidP="00B00B8B">
      <w:r w:rsidRPr="00DA6E28">
        <w:rPr>
          <w:rStyle w:val="BodyTextChar"/>
          <w:b/>
          <w:lang w:val="ky-KG"/>
        </w:rPr>
        <w:t>Төрага                                                                                          Р.Арапов</w:t>
      </w:r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05E2"/>
    <w:multiLevelType w:val="hybridMultilevel"/>
    <w:tmpl w:val="6E8EBB84"/>
    <w:lvl w:ilvl="0" w:tplc="21309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8B"/>
    <w:rsid w:val="00134EDD"/>
    <w:rsid w:val="002D0003"/>
    <w:rsid w:val="00A9127A"/>
    <w:rsid w:val="00B0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9466"/>
  <w15:chartTrackingRefBased/>
  <w15:docId w15:val="{78B3662F-CD3F-40D5-951A-96382882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ПАРАГРАФ,List Paragraph (numbered (a)),List Paragraph1,WB Para,AB List 1,Bullet Points,Абзац списка1"/>
    <w:basedOn w:val="a"/>
    <w:link w:val="a4"/>
    <w:uiPriority w:val="34"/>
    <w:qFormat/>
    <w:rsid w:val="00B00B8B"/>
    <w:pPr>
      <w:ind w:left="720"/>
      <w:contextualSpacing/>
    </w:pPr>
  </w:style>
  <w:style w:type="character" w:customStyle="1" w:styleId="a4">
    <w:name w:val="Абзац списка Знак"/>
    <w:aliases w:val="List Paragraph-ExecSummary Знак,ПАРАГРАФ Знак,List Paragraph (numbered (a)) Знак,List Paragraph1 Знак,WB Para Знак,AB List 1 Знак,Bullet Points Знак,Абзац списка1 Знак"/>
    <w:link w:val="a3"/>
    <w:uiPriority w:val="34"/>
    <w:locked/>
    <w:rsid w:val="00B00B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B00B8B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2026-01-13T09:39:00Z</dcterms:created>
  <dcterms:modified xsi:type="dcterms:W3CDTF">2026-01-13T09:40:00Z</dcterms:modified>
</cp:coreProperties>
</file>