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FE0FD3" w:rsidRPr="00C247F2" w:rsidTr="007D7E5F">
        <w:trPr>
          <w:trHeight w:val="1267"/>
          <w:jc w:val="center"/>
        </w:trPr>
        <w:tc>
          <w:tcPr>
            <w:tcW w:w="3897" w:type="dxa"/>
          </w:tcPr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E0FD3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C851738" wp14:editId="68D8749E">
                  <wp:extent cx="762867" cy="714375"/>
                  <wp:effectExtent l="0" t="0" r="0" b="0"/>
                  <wp:docPr id="8" name="Рисунок 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FE0FD3" w:rsidRPr="005B3AF5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E0FD3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E0FD3" w:rsidRPr="005B3AF5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E0FD3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E0FD3" w:rsidRPr="00C247F2" w:rsidRDefault="00FE0FD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E0FD3" w:rsidRDefault="00FE0FD3" w:rsidP="00FE0FD3">
      <w:pPr>
        <w:rPr>
          <w:lang w:val="en-US"/>
        </w:rPr>
      </w:pPr>
    </w:p>
    <w:p w:rsidR="00FE0FD3" w:rsidRDefault="00FE0FD3" w:rsidP="00FE0FD3">
      <w:pPr>
        <w:rPr>
          <w:lang w:val="en-US"/>
        </w:rPr>
      </w:pPr>
    </w:p>
    <w:p w:rsidR="00FE0FD3" w:rsidRDefault="00FE0FD3" w:rsidP="00FE0FD3">
      <w:pPr>
        <w:rPr>
          <w:lang w:val="en-US"/>
        </w:rPr>
      </w:pPr>
    </w:p>
    <w:p w:rsidR="00FE0FD3" w:rsidRDefault="00FE0FD3" w:rsidP="00FE0FD3">
      <w:pPr>
        <w:rPr>
          <w:lang w:val="en-US"/>
        </w:rPr>
      </w:pPr>
    </w:p>
    <w:p w:rsidR="00FE0FD3" w:rsidRDefault="00FE0FD3" w:rsidP="00FE0FD3">
      <w:pPr>
        <w:rPr>
          <w:lang w:val="en-US"/>
        </w:rPr>
      </w:pPr>
    </w:p>
    <w:p w:rsidR="00FE0FD3" w:rsidRDefault="00FE0FD3" w:rsidP="00FE0FD3">
      <w:pPr>
        <w:rPr>
          <w:lang w:val="en-US"/>
        </w:rPr>
      </w:pPr>
    </w:p>
    <w:p w:rsidR="00FE0FD3" w:rsidRPr="00C247F2" w:rsidRDefault="00FE0FD3" w:rsidP="00FE0FD3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FE0FD3" w:rsidRDefault="00FE0FD3" w:rsidP="00FE0FD3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</w:t>
      </w:r>
    </w:p>
    <w:p w:rsidR="00FE0FD3" w:rsidRPr="00BA3FAA" w:rsidRDefault="00FE0FD3" w:rsidP="00FE0FD3">
      <w:pPr>
        <w:jc w:val="center"/>
        <w:rPr>
          <w:color w:val="000000"/>
          <w:lang w:val="ky-KG"/>
        </w:rPr>
      </w:pPr>
      <w:bookmarkStart w:id="0" w:name="_GoBack"/>
      <w:bookmarkEnd w:id="0"/>
      <w:r w:rsidRPr="00BA3FAA">
        <w:rPr>
          <w:color w:val="000000"/>
          <w:lang w:val="ky-KG"/>
        </w:rPr>
        <w:t xml:space="preserve"> </w:t>
      </w:r>
      <w:r>
        <w:rPr>
          <w:b/>
          <w:color w:val="000000"/>
          <w:lang w:val="ky-KG"/>
        </w:rPr>
        <w:t>кезексиз 11</w:t>
      </w:r>
      <w:r w:rsidRPr="00BA3FAA">
        <w:rPr>
          <w:b/>
          <w:color w:val="000000"/>
          <w:lang w:val="ky-KG"/>
        </w:rPr>
        <w:t>- сессиясы</w:t>
      </w:r>
    </w:p>
    <w:p w:rsidR="00FE0FD3" w:rsidRPr="00BA3FAA" w:rsidRDefault="00FE0FD3" w:rsidP="00FE0FD3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FE0FD3" w:rsidRPr="00BA3FAA" w:rsidRDefault="00FE0FD3" w:rsidP="00FE0FD3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FE0FD3" w:rsidRPr="00BA3FAA" w:rsidRDefault="00FE0FD3" w:rsidP="00FE0FD3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FE0FD3" w:rsidRDefault="00FE0FD3" w:rsidP="00FE0FD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FE0FD3" w:rsidRPr="000D48DD" w:rsidRDefault="00FE0FD3" w:rsidP="00FE0FD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 xml:space="preserve">2025-жылдын 13-октябры 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5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FE0FD3" w:rsidRPr="004945CE" w:rsidRDefault="00FE0FD3" w:rsidP="00FE0FD3">
      <w:pPr>
        <w:tabs>
          <w:tab w:val="left" w:pos="2552"/>
          <w:tab w:val="left" w:pos="3119"/>
        </w:tabs>
        <w:spacing w:line="256" w:lineRule="auto"/>
        <w:ind w:right="57"/>
        <w:jc w:val="both"/>
        <w:rPr>
          <w:b/>
          <w:color w:val="000000"/>
          <w:lang w:val="ky-KG"/>
        </w:rPr>
      </w:pPr>
    </w:p>
    <w:p w:rsidR="00FE0FD3" w:rsidRPr="00D128E0" w:rsidRDefault="00FE0FD3" w:rsidP="00FE0FD3">
      <w:pPr>
        <w:ind w:left="-107" w:firstLine="533"/>
        <w:jc w:val="both"/>
        <w:rPr>
          <w:b/>
          <w:lang w:val="ky-KG"/>
        </w:rPr>
      </w:pPr>
      <w:r>
        <w:rPr>
          <w:b/>
          <w:lang w:val="kk-KZ"/>
        </w:rPr>
        <w:t xml:space="preserve">                        </w:t>
      </w:r>
      <w:r w:rsidRPr="00D128E0">
        <w:rPr>
          <w:b/>
          <w:lang w:val="kk-KZ"/>
        </w:rPr>
        <w:t>Жеке ишкер Б.Жалаловдун арызы</w:t>
      </w:r>
      <w:r w:rsidRPr="00D128E0">
        <w:rPr>
          <w:b/>
          <w:bCs/>
          <w:color w:val="000000"/>
          <w:lang w:val="ky-KG"/>
        </w:rPr>
        <w:t xml:space="preserve"> </w:t>
      </w:r>
      <w:r>
        <w:rPr>
          <w:b/>
          <w:bCs/>
          <w:color w:val="000000"/>
          <w:lang w:val="ky-KG"/>
        </w:rPr>
        <w:t xml:space="preserve">тууралуу </w:t>
      </w:r>
    </w:p>
    <w:p w:rsidR="00FE0FD3" w:rsidRPr="00D128E0" w:rsidRDefault="00FE0FD3" w:rsidP="00FE0FD3">
      <w:pPr>
        <w:jc w:val="both"/>
        <w:rPr>
          <w:rFonts w:ascii="A97_Oktom_Times" w:hAnsi="A97_Oktom_Times"/>
          <w:b/>
          <w:lang w:val="ky-KG"/>
        </w:rPr>
      </w:pPr>
    </w:p>
    <w:p w:rsidR="00FE0FD3" w:rsidRPr="00D128E0" w:rsidRDefault="00FE0FD3" w:rsidP="00FE0FD3">
      <w:pPr>
        <w:jc w:val="both"/>
        <w:rPr>
          <w:lang w:val="kk-KZ"/>
        </w:rPr>
      </w:pPr>
      <w:r>
        <w:rPr>
          <w:lang w:val="kk-KZ"/>
        </w:rPr>
        <w:t xml:space="preserve">       Жеке ишкер Б.Жалаловдун арызына негиз, «Чор каран» гипс карьерин чалгындоого макулдук берүү максатында </w:t>
      </w:r>
      <w:r w:rsidRPr="00D128E0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комиссиясынын</w:t>
      </w:r>
      <w:r>
        <w:rPr>
          <w:lang w:val="kk-KZ"/>
        </w:rPr>
        <w:t xml:space="preserve"> корутундусун угуп жана талкуулап, Көк-Жар айылдык кеңеши </w:t>
      </w:r>
      <w:r w:rsidRPr="00D128E0">
        <w:rPr>
          <w:b/>
          <w:lang w:val="kk-KZ"/>
        </w:rPr>
        <w:t>токтом кылат:</w:t>
      </w:r>
    </w:p>
    <w:p w:rsidR="00FE0FD3" w:rsidRDefault="00FE0FD3" w:rsidP="00FE0FD3">
      <w:pPr>
        <w:jc w:val="both"/>
        <w:rPr>
          <w:rFonts w:ascii="A97_Oktom_Times" w:hAnsi="A97_Oktom_Times"/>
          <w:b/>
          <w:lang w:val="ky-KG"/>
        </w:rPr>
      </w:pPr>
    </w:p>
    <w:p w:rsidR="00FE0FD3" w:rsidRDefault="00FE0FD3" w:rsidP="00FE0FD3">
      <w:pPr>
        <w:jc w:val="both"/>
        <w:rPr>
          <w:lang w:val="kk-KZ"/>
        </w:rPr>
      </w:pPr>
      <w:r>
        <w:rPr>
          <w:lang w:val="kk-KZ"/>
        </w:rPr>
        <w:t>1.Жеке ишкер Б.Жалаловдун арызына негиз «Чор каран» гипс карьерин 1 (бир) жылдык мөөнөткө  чалгындоо иштерине макулдук берилсин.</w:t>
      </w:r>
    </w:p>
    <w:p w:rsidR="00FE0FD3" w:rsidRDefault="00FE0FD3" w:rsidP="00FE0FD3">
      <w:pPr>
        <w:jc w:val="both"/>
        <w:rPr>
          <w:lang w:val="kk-KZ"/>
        </w:rPr>
      </w:pPr>
      <w:r>
        <w:rPr>
          <w:lang w:val="kk-KZ"/>
        </w:rPr>
        <w:t>2.Тиешелүү иш кагаздарын мыйзам чегинде даярдоо жагы айыл өкмөтүнүн башчысына жүктөлсүн.</w:t>
      </w:r>
    </w:p>
    <w:p w:rsidR="00FE0FD3" w:rsidRDefault="00FE0FD3" w:rsidP="00FE0FD3">
      <w:pPr>
        <w:jc w:val="both"/>
        <w:rPr>
          <w:lang w:val="kk-KZ"/>
        </w:rPr>
      </w:pPr>
      <w:r>
        <w:rPr>
          <w:lang w:val="kk-KZ"/>
        </w:rPr>
        <w:t>3.Ишкана тарабынан айыл аймагынын инфраструктурасын жакшыртуу үчүн бөлүнгөн акча каражаты айылдык кеңеш менен макулдашылсын.</w:t>
      </w:r>
    </w:p>
    <w:p w:rsidR="00FE0FD3" w:rsidRDefault="00FE0FD3" w:rsidP="00FE0FD3">
      <w:pPr>
        <w:jc w:val="both"/>
        <w:rPr>
          <w:lang w:val="kk-KZ"/>
        </w:rPr>
      </w:pPr>
      <w:r>
        <w:rPr>
          <w:lang w:val="kk-KZ"/>
        </w:rPr>
        <w:t>4.</w:t>
      </w:r>
      <w:r w:rsidRPr="00D128E0">
        <w:rPr>
          <w:lang w:val="kk-KZ"/>
        </w:rPr>
        <w:t xml:space="preserve"> </w:t>
      </w:r>
      <w:r>
        <w:rPr>
          <w:lang w:val="kk-KZ"/>
        </w:rPr>
        <w:t>Токтомдун аткарылышын көзөмөлдөө жагы ж</w:t>
      </w:r>
      <w:r w:rsidRPr="00D128E0">
        <w:rPr>
          <w:lang w:val="kk-KZ"/>
        </w:rPr>
        <w:t>ер, айыл чарба, суу, жайыт, жараштылышты коргоо, экология, жерге жайгаштыруу, өнөр-жай иштетүү, энергетика, архитектура, курулуш жана транспо</w:t>
      </w:r>
      <w:r>
        <w:rPr>
          <w:lang w:val="kk-KZ"/>
        </w:rPr>
        <w:t>рт боюнча туруктуу комиссиясына жүктөлсүн.</w:t>
      </w:r>
    </w:p>
    <w:p w:rsidR="00FE0FD3" w:rsidRDefault="00FE0FD3" w:rsidP="00FE0FD3">
      <w:pPr>
        <w:jc w:val="both"/>
        <w:rPr>
          <w:b/>
          <w:lang w:val="kk-KZ"/>
        </w:rPr>
      </w:pPr>
    </w:p>
    <w:p w:rsidR="00FE0FD3" w:rsidRPr="00D128E0" w:rsidRDefault="00FE0FD3" w:rsidP="00FE0FD3">
      <w:pPr>
        <w:jc w:val="both"/>
        <w:rPr>
          <w:b/>
          <w:lang w:val="kk-KZ"/>
        </w:rPr>
      </w:pPr>
    </w:p>
    <w:p w:rsidR="00FE0FD3" w:rsidRPr="00D128E0" w:rsidRDefault="00FE0FD3" w:rsidP="00FE0FD3">
      <w:pPr>
        <w:jc w:val="both"/>
        <w:rPr>
          <w:rFonts w:ascii="A97_Oktom_Times" w:hAnsi="A97_Oktom_Times"/>
          <w:b/>
          <w:lang w:val="ky-KG"/>
        </w:rPr>
      </w:pPr>
      <w:r w:rsidRPr="00D128E0">
        <w:rPr>
          <w:b/>
          <w:lang w:val="kk-KZ"/>
        </w:rPr>
        <w:t>Төрага                                                                            Р.Арапов</w:t>
      </w:r>
    </w:p>
    <w:p w:rsidR="00FE0FD3" w:rsidRDefault="00FE0FD3" w:rsidP="00FE0FD3">
      <w:pPr>
        <w:jc w:val="both"/>
        <w:rPr>
          <w:rFonts w:ascii="A97_Oktom_Times" w:hAnsi="A97_Oktom_Times"/>
          <w:b/>
          <w:lang w:val="ky-KG"/>
        </w:rPr>
      </w:pPr>
    </w:p>
    <w:p w:rsidR="00FE0FD3" w:rsidRDefault="00FE0FD3" w:rsidP="00FE0FD3">
      <w:pPr>
        <w:jc w:val="both"/>
        <w:rPr>
          <w:rFonts w:ascii="A97_Oktom_Times" w:hAnsi="A97_Oktom_Times"/>
          <w:b/>
          <w:lang w:val="ky-KG"/>
        </w:rPr>
      </w:pPr>
    </w:p>
    <w:p w:rsidR="007213E8" w:rsidRDefault="00FE0FD3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D3"/>
    <w:rsid w:val="00134EDD"/>
    <w:rsid w:val="002D0003"/>
    <w:rsid w:val="00A9127A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0E91"/>
  <w15:chartTrackingRefBased/>
  <w15:docId w15:val="{6C7235D8-84C0-4C78-B8AF-8CDCDA63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FE0FD3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2026-01-13T09:37:00Z</dcterms:created>
  <dcterms:modified xsi:type="dcterms:W3CDTF">2026-01-13T09:37:00Z</dcterms:modified>
</cp:coreProperties>
</file>